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4B9BE" w14:textId="18B676B5" w:rsidR="002B16FB" w:rsidRDefault="002B16FB" w:rsidP="002B16FB">
      <w:pPr>
        <w:ind w:firstLine="720"/>
        <w:rPr>
          <w:rFonts w:ascii="Times New Roman" w:hAnsi="Times New Roman" w:cs="Times New Roman"/>
        </w:rPr>
      </w:pPr>
      <w:r>
        <w:rPr>
          <w:rFonts w:ascii="Times New Roman" w:hAnsi="Times New Roman" w:cs="Times New Roman"/>
        </w:rPr>
        <w:t>HIS 949</w:t>
      </w:r>
    </w:p>
    <w:p w14:paraId="62DE3788" w14:textId="0205441C" w:rsidR="002B16FB" w:rsidRDefault="002B16FB" w:rsidP="002B16FB">
      <w:pPr>
        <w:ind w:firstLine="720"/>
        <w:rPr>
          <w:rFonts w:ascii="Times New Roman" w:hAnsi="Times New Roman" w:cs="Times New Roman"/>
        </w:rPr>
      </w:pPr>
      <w:r>
        <w:rPr>
          <w:rFonts w:ascii="Times New Roman" w:hAnsi="Times New Roman" w:cs="Times New Roman"/>
        </w:rPr>
        <w:t xml:space="preserve">Nikki Milano </w:t>
      </w:r>
    </w:p>
    <w:p w14:paraId="0641C30F" w14:textId="77777777" w:rsidR="002B16FB" w:rsidRDefault="002B16FB" w:rsidP="002B16FB">
      <w:pPr>
        <w:spacing w:line="480" w:lineRule="auto"/>
        <w:ind w:firstLine="720"/>
        <w:jc w:val="center"/>
        <w:rPr>
          <w:rFonts w:ascii="Times New Roman" w:hAnsi="Times New Roman" w:cs="Times New Roman"/>
        </w:rPr>
      </w:pPr>
      <w:bookmarkStart w:id="0" w:name="_GoBack"/>
      <w:bookmarkEnd w:id="0"/>
    </w:p>
    <w:p w14:paraId="2AF4B893" w14:textId="0959A96F" w:rsidR="002B16FB" w:rsidRDefault="002B16FB" w:rsidP="002B16FB">
      <w:pPr>
        <w:spacing w:line="480" w:lineRule="auto"/>
        <w:jc w:val="center"/>
        <w:rPr>
          <w:rFonts w:ascii="Times New Roman" w:hAnsi="Times New Roman" w:cs="Times New Roman"/>
        </w:rPr>
      </w:pPr>
      <w:r>
        <w:rPr>
          <w:rFonts w:ascii="Times New Roman" w:hAnsi="Times New Roman" w:cs="Times New Roman"/>
        </w:rPr>
        <w:t>The Pure Food and Drug Act</w:t>
      </w:r>
    </w:p>
    <w:p w14:paraId="64DD5D76" w14:textId="5DFBBCD3" w:rsidR="005C387F" w:rsidRDefault="00F5682A" w:rsidP="00B64786">
      <w:pPr>
        <w:spacing w:line="480" w:lineRule="auto"/>
        <w:ind w:firstLine="720"/>
        <w:rPr>
          <w:rFonts w:ascii="Times New Roman" w:hAnsi="Times New Roman" w:cs="Times New Roman"/>
        </w:rPr>
      </w:pPr>
      <w:r w:rsidRPr="003848F0">
        <w:rPr>
          <w:rFonts w:ascii="Times New Roman" w:hAnsi="Times New Roman" w:cs="Times New Roman"/>
        </w:rPr>
        <w:t>The Pure Food and Drug Act was enacted on June 30</w:t>
      </w:r>
      <w:r w:rsidRPr="003848F0">
        <w:rPr>
          <w:rFonts w:ascii="Times New Roman" w:hAnsi="Times New Roman" w:cs="Times New Roman"/>
          <w:vertAlign w:val="superscript"/>
        </w:rPr>
        <w:t>th</w:t>
      </w:r>
      <w:r w:rsidRPr="003848F0">
        <w:rPr>
          <w:rFonts w:ascii="Times New Roman" w:hAnsi="Times New Roman" w:cs="Times New Roman"/>
        </w:rPr>
        <w:t>, 1906, and set out a law that provided for</w:t>
      </w:r>
      <w:r w:rsidR="00C23B37">
        <w:rPr>
          <w:rFonts w:ascii="Times New Roman" w:hAnsi="Times New Roman" w:cs="Times New Roman"/>
        </w:rPr>
        <w:t xml:space="preserve"> the federal inspection of meat </w:t>
      </w:r>
      <w:r w:rsidRPr="003848F0">
        <w:rPr>
          <w:rFonts w:ascii="Times New Roman" w:hAnsi="Times New Roman" w:cs="Times New Roman"/>
        </w:rPr>
        <w:t>products and forbade the selling, transporting, and manufacturing of different medicine</w:t>
      </w:r>
      <w:r w:rsidR="005C387F">
        <w:rPr>
          <w:rFonts w:ascii="Times New Roman" w:hAnsi="Times New Roman" w:cs="Times New Roman"/>
        </w:rPr>
        <w:t>s that mainly contained opiates</w:t>
      </w:r>
      <w:r w:rsidRPr="003848F0">
        <w:rPr>
          <w:rFonts w:ascii="Times New Roman" w:hAnsi="Times New Roman" w:cs="Times New Roman"/>
        </w:rPr>
        <w:t xml:space="preserve">, foods, and drugs. This act </w:t>
      </w:r>
      <w:r w:rsidR="00C23B37">
        <w:rPr>
          <w:rFonts w:ascii="Times New Roman" w:hAnsi="Times New Roman" w:cs="Times New Roman"/>
        </w:rPr>
        <w:t xml:space="preserve">was important because it </w:t>
      </w:r>
      <w:r w:rsidRPr="003848F0">
        <w:rPr>
          <w:rFonts w:ascii="Times New Roman" w:hAnsi="Times New Roman" w:cs="Times New Roman"/>
        </w:rPr>
        <w:t>led to the creation of the Food and Drug Administration (FDA).</w:t>
      </w:r>
      <w:r w:rsidRPr="003848F0">
        <w:rPr>
          <w:rStyle w:val="FootnoteReference"/>
          <w:rFonts w:ascii="Times New Roman" w:hAnsi="Times New Roman" w:cs="Times New Roman"/>
        </w:rPr>
        <w:footnoteReference w:id="1"/>
      </w:r>
      <w:r w:rsidRPr="003848F0">
        <w:rPr>
          <w:rFonts w:ascii="Times New Roman" w:hAnsi="Times New Roman" w:cs="Times New Roman"/>
        </w:rPr>
        <w:t xml:space="preserve"> However, when this act was first passed, not everyone </w:t>
      </w:r>
      <w:r w:rsidR="00C23B37">
        <w:rPr>
          <w:rFonts w:ascii="Times New Roman" w:hAnsi="Times New Roman" w:cs="Times New Roman"/>
        </w:rPr>
        <w:t>supported</w:t>
      </w:r>
      <w:r w:rsidR="005C387F">
        <w:rPr>
          <w:rFonts w:ascii="Times New Roman" w:hAnsi="Times New Roman" w:cs="Times New Roman"/>
        </w:rPr>
        <w:t xml:space="preserve"> it. </w:t>
      </w:r>
      <w:r w:rsidR="00C23B37">
        <w:rPr>
          <w:rFonts w:ascii="Times New Roman" w:hAnsi="Times New Roman" w:cs="Times New Roman"/>
        </w:rPr>
        <w:t xml:space="preserve">Some did </w:t>
      </w:r>
      <w:r w:rsidR="00C23B37" w:rsidRPr="003848F0">
        <w:rPr>
          <w:rFonts w:ascii="Times New Roman" w:hAnsi="Times New Roman" w:cs="Times New Roman"/>
        </w:rPr>
        <w:t xml:space="preserve">not </w:t>
      </w:r>
      <w:r w:rsidR="00C23B37">
        <w:rPr>
          <w:rFonts w:ascii="Times New Roman" w:hAnsi="Times New Roman" w:cs="Times New Roman"/>
        </w:rPr>
        <w:t xml:space="preserve">support it </w:t>
      </w:r>
      <w:r w:rsidR="00C23B37" w:rsidRPr="003848F0">
        <w:rPr>
          <w:rFonts w:ascii="Times New Roman" w:hAnsi="Times New Roman" w:cs="Times New Roman"/>
        </w:rPr>
        <w:t xml:space="preserve">because they thought that it gave the government too much power regarding what the </w:t>
      </w:r>
      <w:r w:rsidR="005C387F">
        <w:rPr>
          <w:rFonts w:ascii="Times New Roman" w:hAnsi="Times New Roman" w:cs="Times New Roman"/>
        </w:rPr>
        <w:t>citizens put into their bodies, and therefore violated their individual liberty. T</w:t>
      </w:r>
      <w:r w:rsidR="008D235E">
        <w:rPr>
          <w:rFonts w:ascii="Times New Roman" w:hAnsi="Times New Roman" w:cs="Times New Roman"/>
        </w:rPr>
        <w:t>he patent med</w:t>
      </w:r>
      <w:r w:rsidR="005C387F">
        <w:rPr>
          <w:rFonts w:ascii="Times New Roman" w:hAnsi="Times New Roman" w:cs="Times New Roman"/>
        </w:rPr>
        <w:t xml:space="preserve">icine industry also objected </w:t>
      </w:r>
      <w:r w:rsidR="008D235E">
        <w:rPr>
          <w:rFonts w:ascii="Times New Roman" w:hAnsi="Times New Roman" w:cs="Times New Roman"/>
        </w:rPr>
        <w:t>because now they had to label exactly which drugs were in their produ</w:t>
      </w:r>
      <w:r w:rsidR="00536F48">
        <w:rPr>
          <w:rFonts w:ascii="Times New Roman" w:hAnsi="Times New Roman" w:cs="Times New Roman"/>
        </w:rPr>
        <w:t>cts.</w:t>
      </w:r>
      <w:r w:rsidR="00536F48">
        <w:rPr>
          <w:rStyle w:val="FootnoteReference"/>
          <w:rFonts w:ascii="Times New Roman" w:hAnsi="Times New Roman" w:cs="Times New Roman"/>
        </w:rPr>
        <w:footnoteReference w:id="2"/>
      </w:r>
      <w:r w:rsidR="00536F48">
        <w:rPr>
          <w:rFonts w:ascii="Times New Roman" w:hAnsi="Times New Roman" w:cs="Times New Roman"/>
        </w:rPr>
        <w:t xml:space="preserve"> </w:t>
      </w:r>
      <w:r w:rsidR="005C387F">
        <w:rPr>
          <w:rFonts w:ascii="Times New Roman" w:hAnsi="Times New Roman" w:cs="Times New Roman"/>
        </w:rPr>
        <w:t xml:space="preserve"> Sometimes, they didn’t want the population that took the drug to know what was in it because it could have been so bad that they would stop purchasing the drug.</w:t>
      </w:r>
      <w:r w:rsidR="005D3A6A">
        <w:rPr>
          <w:rFonts w:ascii="Times New Roman" w:hAnsi="Times New Roman" w:cs="Times New Roman"/>
        </w:rPr>
        <w:t xml:space="preserve"> Most of the time, these medicines would contain traces of heroin, morphine, and cocaine that would later on be addictive to the prescriber. On top of that, there were no advertising laws on these drugs either, so the drug maker could claim that the drug was pure and could cure whatever upsets a person. The Pure Food and Drug Act took a step in controlling the opiate addiction in the United States during this time. </w:t>
      </w:r>
    </w:p>
    <w:p w14:paraId="1A49B68D" w14:textId="0FE20D7F" w:rsidR="00C23B37" w:rsidRPr="003848F0" w:rsidRDefault="005C387F" w:rsidP="00B64786">
      <w:pPr>
        <w:spacing w:line="480" w:lineRule="auto"/>
        <w:ind w:firstLine="720"/>
        <w:rPr>
          <w:rFonts w:ascii="Times New Roman" w:hAnsi="Times New Roman" w:cs="Times New Roman"/>
        </w:rPr>
      </w:pPr>
      <w:r>
        <w:rPr>
          <w:rFonts w:ascii="Times New Roman" w:hAnsi="Times New Roman" w:cs="Times New Roman"/>
        </w:rPr>
        <w:lastRenderedPageBreak/>
        <w:t>I</w:t>
      </w:r>
      <w:r w:rsidR="00C23B37" w:rsidRPr="003848F0">
        <w:rPr>
          <w:rFonts w:ascii="Times New Roman" w:hAnsi="Times New Roman" w:cs="Times New Roman"/>
        </w:rPr>
        <w:t xml:space="preserve">n the </w:t>
      </w:r>
      <w:r w:rsidR="00C23B37" w:rsidRPr="005C387F">
        <w:rPr>
          <w:rFonts w:ascii="Times New Roman" w:hAnsi="Times New Roman" w:cs="Times New Roman"/>
          <w:i/>
        </w:rPr>
        <w:t>American Journal of Public Health</w:t>
      </w:r>
      <w:r w:rsidR="00C23B37" w:rsidRPr="003848F0">
        <w:rPr>
          <w:rFonts w:ascii="Times New Roman" w:hAnsi="Times New Roman" w:cs="Times New Roman"/>
        </w:rPr>
        <w:t xml:space="preserve">, </w:t>
      </w:r>
      <w:proofErr w:type="spellStart"/>
      <w:r w:rsidR="00C23B37" w:rsidRPr="003848F0">
        <w:rPr>
          <w:rFonts w:ascii="Times New Roman" w:hAnsi="Times New Roman" w:cs="Times New Roman"/>
        </w:rPr>
        <w:t>Illyse</w:t>
      </w:r>
      <w:proofErr w:type="spellEnd"/>
      <w:r w:rsidR="00C23B37" w:rsidRPr="003848F0">
        <w:rPr>
          <w:rFonts w:ascii="Times New Roman" w:hAnsi="Times New Roman" w:cs="Times New Roman"/>
        </w:rPr>
        <w:t xml:space="preserve"> D. </w:t>
      </w:r>
      <w:proofErr w:type="spellStart"/>
      <w:r w:rsidR="00C23B37" w:rsidRPr="003848F0">
        <w:rPr>
          <w:rFonts w:ascii="Times New Roman" w:hAnsi="Times New Roman" w:cs="Times New Roman"/>
        </w:rPr>
        <w:t>Barkan</w:t>
      </w:r>
      <w:proofErr w:type="spellEnd"/>
      <w:r w:rsidR="00C23B37" w:rsidRPr="003848F0">
        <w:rPr>
          <w:rFonts w:ascii="Times New Roman" w:hAnsi="Times New Roman" w:cs="Times New Roman"/>
        </w:rPr>
        <w:t xml:space="preserve"> states, “Over 200 proposals for comprehensive legislation on </w:t>
      </w:r>
      <w:r>
        <w:rPr>
          <w:rFonts w:ascii="Times New Roman" w:hAnsi="Times New Roman" w:cs="Times New Roman"/>
        </w:rPr>
        <w:t>food and drugs had appeared in C</w:t>
      </w:r>
      <w:r w:rsidR="00C23B37" w:rsidRPr="003848F0">
        <w:rPr>
          <w:rFonts w:ascii="Times New Roman" w:hAnsi="Times New Roman" w:cs="Times New Roman"/>
        </w:rPr>
        <w:t>ongress between 1879 and 1906.”</w:t>
      </w:r>
      <w:r w:rsidR="00E72146">
        <w:rPr>
          <w:rStyle w:val="FootnoteReference"/>
          <w:rFonts w:ascii="Times New Roman" w:hAnsi="Times New Roman" w:cs="Times New Roman"/>
        </w:rPr>
        <w:footnoteReference w:id="3"/>
      </w:r>
      <w:r w:rsidR="00C23B37" w:rsidRPr="003848F0">
        <w:rPr>
          <w:rFonts w:ascii="Times New Roman" w:hAnsi="Times New Roman" w:cs="Times New Roman"/>
        </w:rPr>
        <w:t xml:space="preserve"> </w:t>
      </w:r>
      <w:r>
        <w:rPr>
          <w:rFonts w:ascii="Times New Roman" w:hAnsi="Times New Roman" w:cs="Times New Roman"/>
        </w:rPr>
        <w:t xml:space="preserve"> This</w:t>
      </w:r>
      <w:r w:rsidR="00B64786">
        <w:rPr>
          <w:rFonts w:ascii="Times New Roman" w:hAnsi="Times New Roman" w:cs="Times New Roman"/>
        </w:rPr>
        <w:t xml:space="preserve"> shows that</w:t>
      </w:r>
      <w:r w:rsidR="009673F4">
        <w:rPr>
          <w:rFonts w:ascii="Times New Roman" w:hAnsi="Times New Roman" w:cs="Times New Roman"/>
        </w:rPr>
        <w:t xml:space="preserve"> not ma</w:t>
      </w:r>
      <w:r>
        <w:rPr>
          <w:rFonts w:ascii="Times New Roman" w:hAnsi="Times New Roman" w:cs="Times New Roman"/>
        </w:rPr>
        <w:t>ny members of C</w:t>
      </w:r>
      <w:r w:rsidR="009673F4">
        <w:rPr>
          <w:rFonts w:ascii="Times New Roman" w:hAnsi="Times New Roman" w:cs="Times New Roman"/>
        </w:rPr>
        <w:t>ongress took the time to pass this law and do the research on how bad the food in</w:t>
      </w:r>
      <w:r>
        <w:rPr>
          <w:rFonts w:ascii="Times New Roman" w:hAnsi="Times New Roman" w:cs="Times New Roman"/>
        </w:rPr>
        <w:t>dustry was to American’s health. However, the 200 proposals could also show that there was persistent concern over this issue, but the actual law could never be agreed on.</w:t>
      </w:r>
      <w:r w:rsidR="005D3A6A">
        <w:rPr>
          <w:rFonts w:ascii="Times New Roman" w:hAnsi="Times New Roman" w:cs="Times New Roman"/>
        </w:rPr>
        <w:t xml:space="preserve">  </w:t>
      </w:r>
    </w:p>
    <w:p w14:paraId="18ECFEEA" w14:textId="42718962" w:rsidR="0095107E" w:rsidRPr="003848F0" w:rsidRDefault="00F5682A" w:rsidP="003848F0">
      <w:pPr>
        <w:spacing w:line="480" w:lineRule="auto"/>
        <w:ind w:firstLine="720"/>
        <w:rPr>
          <w:rFonts w:ascii="Times New Roman" w:hAnsi="Times New Roman" w:cs="Times New Roman"/>
        </w:rPr>
      </w:pPr>
      <w:r w:rsidRPr="003848F0">
        <w:rPr>
          <w:rFonts w:ascii="Times New Roman" w:hAnsi="Times New Roman" w:cs="Times New Roman"/>
        </w:rPr>
        <w:t>President Theodore Ro</w:t>
      </w:r>
      <w:r w:rsidR="00B64786">
        <w:rPr>
          <w:rFonts w:ascii="Times New Roman" w:hAnsi="Times New Roman" w:cs="Times New Roman"/>
        </w:rPr>
        <w:t xml:space="preserve">osevelt </w:t>
      </w:r>
      <w:r w:rsidRPr="003848F0">
        <w:rPr>
          <w:rFonts w:ascii="Times New Roman" w:hAnsi="Times New Roman" w:cs="Times New Roman"/>
        </w:rPr>
        <w:t>began the process of making sure that meat was inspected before being consum</w:t>
      </w:r>
      <w:r w:rsidR="005C387F">
        <w:rPr>
          <w:rFonts w:ascii="Times New Roman" w:hAnsi="Times New Roman" w:cs="Times New Roman"/>
        </w:rPr>
        <w:t>ed by Americans, with t</w:t>
      </w:r>
      <w:r w:rsidR="009673F4">
        <w:rPr>
          <w:rFonts w:ascii="Times New Roman" w:hAnsi="Times New Roman" w:cs="Times New Roman"/>
        </w:rPr>
        <w:t xml:space="preserve">he Meat Inspection Act.  Following that act, </w:t>
      </w:r>
      <w:r w:rsidRPr="003848F0">
        <w:rPr>
          <w:rFonts w:ascii="Times New Roman" w:hAnsi="Times New Roman" w:cs="Times New Roman"/>
        </w:rPr>
        <w:t>on June 30</w:t>
      </w:r>
      <w:r w:rsidRPr="003848F0">
        <w:rPr>
          <w:rFonts w:ascii="Times New Roman" w:hAnsi="Times New Roman" w:cs="Times New Roman"/>
          <w:vertAlign w:val="superscript"/>
        </w:rPr>
        <w:t>th</w:t>
      </w:r>
      <w:r w:rsidRPr="003848F0">
        <w:rPr>
          <w:rFonts w:ascii="Times New Roman" w:hAnsi="Times New Roman" w:cs="Times New Roman"/>
        </w:rPr>
        <w:t>, 1906, Roosevelt signed off on t</w:t>
      </w:r>
      <w:r w:rsidR="00B64786">
        <w:rPr>
          <w:rFonts w:ascii="Times New Roman" w:hAnsi="Times New Roman" w:cs="Times New Roman"/>
        </w:rPr>
        <w:t>he Pure Food and Drug Act.</w:t>
      </w:r>
      <w:r w:rsidR="00B64786">
        <w:rPr>
          <w:rStyle w:val="FootnoteReference"/>
          <w:rFonts w:ascii="Times New Roman" w:hAnsi="Times New Roman" w:cs="Times New Roman"/>
        </w:rPr>
        <w:footnoteReference w:id="4"/>
      </w:r>
      <w:r w:rsidR="00615993">
        <w:rPr>
          <w:rFonts w:ascii="Times New Roman" w:hAnsi="Times New Roman" w:cs="Times New Roman"/>
        </w:rPr>
        <w:t xml:space="preserve"> He signed this act as a result of the book </w:t>
      </w:r>
      <w:r w:rsidR="00615993" w:rsidRPr="00615993">
        <w:rPr>
          <w:rFonts w:ascii="Times New Roman" w:hAnsi="Times New Roman" w:cs="Times New Roman"/>
          <w:i/>
        </w:rPr>
        <w:t>The Jungle</w:t>
      </w:r>
      <w:r w:rsidR="00615993">
        <w:rPr>
          <w:rFonts w:ascii="Times New Roman" w:hAnsi="Times New Roman" w:cs="Times New Roman"/>
        </w:rPr>
        <w:t xml:space="preserve">, published by Upton Sinclair, and the uproar it brought about.  This book explained the corruption of the meat packing industry in America, and expressed how disgusting it was. </w:t>
      </w:r>
      <w:r w:rsidR="00615993">
        <w:rPr>
          <w:rStyle w:val="FootnoteReference"/>
          <w:rFonts w:ascii="Times New Roman" w:hAnsi="Times New Roman" w:cs="Times New Roman"/>
        </w:rPr>
        <w:footnoteReference w:id="5"/>
      </w:r>
      <w:r w:rsidR="00615993">
        <w:rPr>
          <w:rFonts w:ascii="Times New Roman" w:hAnsi="Times New Roman" w:cs="Times New Roman"/>
        </w:rPr>
        <w:t xml:space="preserve"> Therefore, Theodore Roosevelt had a “push” towards signing the Pure Food and Drug Act</w:t>
      </w:r>
      <w:r w:rsidR="00C2566B">
        <w:rPr>
          <w:rFonts w:ascii="Times New Roman" w:hAnsi="Times New Roman" w:cs="Times New Roman"/>
        </w:rPr>
        <w:t xml:space="preserve">, which is why he was the first president to take initiative and to regulate food production in America. </w:t>
      </w:r>
    </w:p>
    <w:sectPr w:rsidR="0095107E" w:rsidRPr="003848F0" w:rsidSect="009E440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AB29E" w14:textId="77777777" w:rsidR="004D0E11" w:rsidRDefault="004D0E11" w:rsidP="00F5682A">
      <w:r>
        <w:separator/>
      </w:r>
    </w:p>
  </w:endnote>
  <w:endnote w:type="continuationSeparator" w:id="0">
    <w:p w14:paraId="30502149" w14:textId="77777777" w:rsidR="004D0E11" w:rsidRDefault="004D0E11" w:rsidP="00F5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C199E" w14:textId="77777777" w:rsidR="004D0E11" w:rsidRDefault="004D0E11" w:rsidP="00F5682A">
      <w:r>
        <w:separator/>
      </w:r>
    </w:p>
  </w:footnote>
  <w:footnote w:type="continuationSeparator" w:id="0">
    <w:p w14:paraId="7789E225" w14:textId="77777777" w:rsidR="004D0E11" w:rsidRDefault="004D0E11" w:rsidP="00F5682A">
      <w:r>
        <w:continuationSeparator/>
      </w:r>
    </w:p>
  </w:footnote>
  <w:footnote w:id="1">
    <w:p w14:paraId="1FE618A4" w14:textId="77777777" w:rsidR="004D0E11" w:rsidRPr="003848F0" w:rsidRDefault="004D0E11" w:rsidP="00F5682A">
      <w:pPr>
        <w:pStyle w:val="FootnoteText"/>
        <w:ind w:firstLine="720"/>
        <w:rPr>
          <w:rFonts w:ascii="Times New Roman" w:hAnsi="Times New Roman" w:cs="Times New Roman"/>
        </w:rPr>
      </w:pPr>
      <w:r w:rsidRPr="003848F0">
        <w:rPr>
          <w:rStyle w:val="FootnoteReference"/>
          <w:rFonts w:ascii="Times New Roman" w:hAnsi="Times New Roman" w:cs="Times New Roman"/>
        </w:rPr>
        <w:footnoteRef/>
      </w:r>
      <w:r w:rsidRPr="003848F0">
        <w:rPr>
          <w:rFonts w:ascii="Times New Roman" w:hAnsi="Times New Roman" w:cs="Times New Roman"/>
        </w:rPr>
        <w:t xml:space="preserve">. </w:t>
      </w:r>
      <w:proofErr w:type="spellStart"/>
      <w:proofErr w:type="gramStart"/>
      <w:r w:rsidRPr="003848F0">
        <w:rPr>
          <w:rFonts w:ascii="Times New Roman" w:hAnsi="Times New Roman" w:cs="Times New Roman"/>
        </w:rPr>
        <w:t>eNotes</w:t>
      </w:r>
      <w:proofErr w:type="spellEnd"/>
      <w:proofErr w:type="gramEnd"/>
      <w:r w:rsidRPr="003848F0">
        <w:rPr>
          <w:rFonts w:ascii="Times New Roman" w:hAnsi="Times New Roman" w:cs="Times New Roman"/>
        </w:rPr>
        <w:t xml:space="preserve">, “Pure Food and Drug Act (1906),” </w:t>
      </w:r>
      <w:proofErr w:type="spellStart"/>
      <w:r w:rsidRPr="003848F0">
        <w:rPr>
          <w:rFonts w:ascii="Times New Roman" w:hAnsi="Times New Roman" w:cs="Times New Roman"/>
        </w:rPr>
        <w:t>eNotes</w:t>
      </w:r>
      <w:proofErr w:type="spellEnd"/>
      <w:r w:rsidRPr="003848F0">
        <w:rPr>
          <w:rFonts w:ascii="Times New Roman" w:hAnsi="Times New Roman" w:cs="Times New Roman"/>
        </w:rPr>
        <w:t xml:space="preserve">, Last modified 2012, http://www.enotes.com/pure-food-drug-act-1906-reference/pure-food-drug-act-1906 </w:t>
      </w:r>
    </w:p>
    <w:p w14:paraId="594C2185" w14:textId="77777777" w:rsidR="004D0E11" w:rsidRPr="003848F0" w:rsidRDefault="004D0E11" w:rsidP="00F5682A">
      <w:pPr>
        <w:pStyle w:val="FootnoteText"/>
        <w:ind w:firstLine="720"/>
        <w:rPr>
          <w:rFonts w:ascii="Times New Roman" w:hAnsi="Times New Roman" w:cs="Times New Roman"/>
        </w:rPr>
      </w:pPr>
    </w:p>
  </w:footnote>
  <w:footnote w:id="2">
    <w:p w14:paraId="58AED244" w14:textId="77777777" w:rsidR="004D0E11" w:rsidRDefault="004D0E11" w:rsidP="00536F48">
      <w:pPr>
        <w:pStyle w:val="FootnoteText"/>
        <w:ind w:firstLine="720"/>
      </w:pPr>
      <w:r>
        <w:rPr>
          <w:rStyle w:val="FootnoteReference"/>
        </w:rPr>
        <w:footnoteRef/>
      </w:r>
      <w:r>
        <w:t>.  Raymond Goldberg</w:t>
      </w:r>
      <w:r w:rsidRPr="00B64786">
        <w:rPr>
          <w:i/>
        </w:rPr>
        <w:t>, Drugs Across the Spectrum</w:t>
      </w:r>
      <w:r>
        <w:t>, (</w:t>
      </w:r>
      <w:proofErr w:type="spellStart"/>
      <w:r>
        <w:t>Cengage</w:t>
      </w:r>
      <w:proofErr w:type="spellEnd"/>
      <w:r>
        <w:t xml:space="preserve"> Learning 2009), chap. 4</w:t>
      </w:r>
    </w:p>
    <w:p w14:paraId="45C56A92" w14:textId="77777777" w:rsidR="004D0E11" w:rsidRPr="00B64786" w:rsidRDefault="004D0E11" w:rsidP="00536F48">
      <w:pPr>
        <w:pStyle w:val="FootnoteText"/>
        <w:ind w:firstLine="720"/>
      </w:pPr>
    </w:p>
  </w:footnote>
  <w:footnote w:id="3">
    <w:p w14:paraId="41964425" w14:textId="77777777" w:rsidR="004D0E11" w:rsidRPr="00E72146" w:rsidRDefault="004D0E11" w:rsidP="00E72146">
      <w:pPr>
        <w:pStyle w:val="FootnoteText"/>
        <w:ind w:left="720"/>
      </w:pPr>
      <w:r>
        <w:rPr>
          <w:rStyle w:val="FootnoteReference"/>
        </w:rPr>
        <w:footnoteRef/>
      </w:r>
      <w:r>
        <w:t xml:space="preserve">. </w:t>
      </w:r>
      <w:proofErr w:type="spellStart"/>
      <w:r w:rsidRPr="003848F0">
        <w:rPr>
          <w:rFonts w:ascii="Times New Roman" w:hAnsi="Times New Roman" w:cs="Times New Roman"/>
        </w:rPr>
        <w:t>Illyse</w:t>
      </w:r>
      <w:proofErr w:type="spellEnd"/>
      <w:r w:rsidRPr="003848F0">
        <w:rPr>
          <w:rFonts w:ascii="Times New Roman" w:hAnsi="Times New Roman" w:cs="Times New Roman"/>
        </w:rPr>
        <w:t xml:space="preserve"> D. </w:t>
      </w:r>
      <w:proofErr w:type="spellStart"/>
      <w:r w:rsidRPr="003848F0">
        <w:rPr>
          <w:rFonts w:ascii="Times New Roman" w:hAnsi="Times New Roman" w:cs="Times New Roman"/>
        </w:rPr>
        <w:t>Barkan</w:t>
      </w:r>
      <w:proofErr w:type="spellEnd"/>
      <w:r w:rsidRPr="003848F0">
        <w:rPr>
          <w:rFonts w:ascii="Times New Roman" w:hAnsi="Times New Roman" w:cs="Times New Roman"/>
        </w:rPr>
        <w:t xml:space="preserve">, </w:t>
      </w:r>
      <w:r>
        <w:rPr>
          <w:rFonts w:ascii="Times New Roman" w:hAnsi="Times New Roman" w:cs="Times New Roman"/>
        </w:rPr>
        <w:t>“</w:t>
      </w:r>
      <w:r w:rsidRPr="00E72146">
        <w:rPr>
          <w:rFonts w:ascii="Times New Roman" w:hAnsi="Times New Roman" w:cs="Times New Roman"/>
        </w:rPr>
        <w:t>Industry Invites Regulati</w:t>
      </w:r>
      <w:r>
        <w:rPr>
          <w:rFonts w:ascii="Times New Roman" w:hAnsi="Times New Roman" w:cs="Times New Roman"/>
        </w:rPr>
        <w:t xml:space="preserve">on: The Passage of the Food and </w:t>
      </w:r>
      <w:r w:rsidRPr="00E72146">
        <w:rPr>
          <w:rFonts w:ascii="Times New Roman" w:hAnsi="Times New Roman" w:cs="Times New Roman"/>
        </w:rPr>
        <w:t xml:space="preserve">Drug Act of 1906,” </w:t>
      </w:r>
      <w:r w:rsidRPr="005C387F">
        <w:rPr>
          <w:rFonts w:ascii="Times New Roman" w:hAnsi="Times New Roman" w:cs="Times New Roman"/>
          <w:i/>
        </w:rPr>
        <w:t>American Journal of Public Health</w:t>
      </w:r>
      <w:r w:rsidRPr="00E72146">
        <w:rPr>
          <w:rFonts w:ascii="Times New Roman" w:hAnsi="Times New Roman" w:cs="Times New Roman"/>
        </w:rPr>
        <w:t xml:space="preserve"> 75.1 (Jan. 1985), P. 18-26</w:t>
      </w:r>
    </w:p>
    <w:p w14:paraId="3CC128DE" w14:textId="77777777" w:rsidR="004D0E11" w:rsidRPr="00E72146" w:rsidRDefault="004D0E11">
      <w:pPr>
        <w:pStyle w:val="FootnoteText"/>
      </w:pPr>
    </w:p>
  </w:footnote>
  <w:footnote w:id="4">
    <w:p w14:paraId="594995ED" w14:textId="77777777" w:rsidR="004D0E11" w:rsidRPr="004D0E11" w:rsidRDefault="004D0E11" w:rsidP="00B64786">
      <w:pPr>
        <w:pStyle w:val="FootnoteText"/>
        <w:ind w:firstLine="720"/>
      </w:pPr>
      <w:r>
        <w:rPr>
          <w:rStyle w:val="FootnoteReference"/>
        </w:rPr>
        <w:footnoteRef/>
      </w:r>
      <w:r>
        <w:t xml:space="preserve"> . Newspaper and Current Periodical Reading Room, “Topics in Chronicling America-Pure Food and Drug Act of 1906,” The Library of Congress, last modified February 13, 2012. </w:t>
      </w:r>
      <w:hyperlink r:id="rId1" w:history="1">
        <w:r w:rsidRPr="004D0E11">
          <w:rPr>
            <w:rStyle w:val="Hyperlink"/>
            <w:color w:val="auto"/>
            <w:u w:val="none"/>
          </w:rPr>
          <w:t>http://www.loc.gov/rr/news/topics/purefood.html</w:t>
        </w:r>
      </w:hyperlink>
    </w:p>
    <w:p w14:paraId="770997A9" w14:textId="77777777" w:rsidR="004D0E11" w:rsidRDefault="004D0E11" w:rsidP="00B64786">
      <w:pPr>
        <w:pStyle w:val="FootnoteText"/>
        <w:ind w:firstLine="720"/>
      </w:pPr>
    </w:p>
  </w:footnote>
  <w:footnote w:id="5">
    <w:p w14:paraId="460C242F" w14:textId="77777777" w:rsidR="004D0E11" w:rsidRDefault="004D0E11" w:rsidP="00615993">
      <w:pPr>
        <w:pStyle w:val="FootnoteText"/>
        <w:ind w:firstLine="720"/>
      </w:pPr>
      <w:r>
        <w:rPr>
          <w:rStyle w:val="FootnoteReference"/>
        </w:rPr>
        <w:footnoteRef/>
      </w:r>
      <w:r>
        <w:t xml:space="preserve">. Pure Food and Drug Act: A Muckraking Triumph, United States History, accessed September 17, 2012, </w:t>
      </w:r>
      <w:r w:rsidRPr="00615993">
        <w:t>http://www.u-s-history.com/pages/h917.html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2A"/>
    <w:rsid w:val="001A514F"/>
    <w:rsid w:val="002B16FB"/>
    <w:rsid w:val="003848F0"/>
    <w:rsid w:val="004D0E11"/>
    <w:rsid w:val="00536F48"/>
    <w:rsid w:val="005C387F"/>
    <w:rsid w:val="005D3A6A"/>
    <w:rsid w:val="00615993"/>
    <w:rsid w:val="008D235E"/>
    <w:rsid w:val="0095107E"/>
    <w:rsid w:val="009673F4"/>
    <w:rsid w:val="009E440B"/>
    <w:rsid w:val="00B64786"/>
    <w:rsid w:val="00C23B37"/>
    <w:rsid w:val="00C2566B"/>
    <w:rsid w:val="00E72146"/>
    <w:rsid w:val="00F56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7D20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682A"/>
  </w:style>
  <w:style w:type="character" w:customStyle="1" w:styleId="FootnoteTextChar">
    <w:name w:val="Footnote Text Char"/>
    <w:basedOn w:val="DefaultParagraphFont"/>
    <w:link w:val="FootnoteText"/>
    <w:uiPriority w:val="99"/>
    <w:rsid w:val="00F5682A"/>
  </w:style>
  <w:style w:type="character" w:styleId="FootnoteReference">
    <w:name w:val="footnote reference"/>
    <w:basedOn w:val="DefaultParagraphFont"/>
    <w:uiPriority w:val="99"/>
    <w:unhideWhenUsed/>
    <w:rsid w:val="00F5682A"/>
    <w:rPr>
      <w:vertAlign w:val="superscript"/>
    </w:rPr>
  </w:style>
  <w:style w:type="character" w:styleId="Hyperlink">
    <w:name w:val="Hyperlink"/>
    <w:basedOn w:val="DefaultParagraphFont"/>
    <w:uiPriority w:val="99"/>
    <w:unhideWhenUsed/>
    <w:rsid w:val="001A51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682A"/>
  </w:style>
  <w:style w:type="character" w:customStyle="1" w:styleId="FootnoteTextChar">
    <w:name w:val="Footnote Text Char"/>
    <w:basedOn w:val="DefaultParagraphFont"/>
    <w:link w:val="FootnoteText"/>
    <w:uiPriority w:val="99"/>
    <w:rsid w:val="00F5682A"/>
  </w:style>
  <w:style w:type="character" w:styleId="FootnoteReference">
    <w:name w:val="footnote reference"/>
    <w:basedOn w:val="DefaultParagraphFont"/>
    <w:uiPriority w:val="99"/>
    <w:unhideWhenUsed/>
    <w:rsid w:val="00F5682A"/>
    <w:rPr>
      <w:vertAlign w:val="superscript"/>
    </w:rPr>
  </w:style>
  <w:style w:type="character" w:styleId="Hyperlink">
    <w:name w:val="Hyperlink"/>
    <w:basedOn w:val="DefaultParagraphFont"/>
    <w:uiPriority w:val="99"/>
    <w:unhideWhenUsed/>
    <w:rsid w:val="001A5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loc.gov/rr/news/topics/purefoo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375</Words>
  <Characters>2140</Characters>
  <Application>Microsoft Macintosh Word</Application>
  <DocSecurity>0</DocSecurity>
  <Lines>17</Lines>
  <Paragraphs>5</Paragraphs>
  <ScaleCrop>false</ScaleCrop>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Milano</dc:creator>
  <cp:keywords/>
  <dc:description/>
  <cp:lastModifiedBy>Nikki Milano</cp:lastModifiedBy>
  <cp:revision>4</cp:revision>
  <cp:lastPrinted>2012-09-06T05:40:00Z</cp:lastPrinted>
  <dcterms:created xsi:type="dcterms:W3CDTF">2012-09-06T05:36:00Z</dcterms:created>
  <dcterms:modified xsi:type="dcterms:W3CDTF">2012-10-01T23:08:00Z</dcterms:modified>
</cp:coreProperties>
</file>