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48" w:rsidRDefault="00983048" w:rsidP="00983048">
      <w:pPr>
        <w:spacing w:line="480" w:lineRule="auto"/>
        <w:ind w:firstLine="720"/>
      </w:pPr>
      <w:r>
        <w:t>The photo taken April 29, 1914 shows the aftermath of the April 20</w:t>
      </w:r>
      <w:r w:rsidRPr="00DF2B1C">
        <w:rPr>
          <w:vertAlign w:val="superscript"/>
        </w:rPr>
        <w:t>th</w:t>
      </w:r>
      <w:r>
        <w:t xml:space="preserve"> Ludlow Massacre.  The picture depicts the charred carnage of what’s left of the striking Ludlow miners’ tent colony after being attacked by the Colorado National Guard.  In the picture appears to be possible miners and their remaining families searching for personal belongings or trying to salvage anything from the debris.  The aftermath of the Ludlow Massacre would expand into a 14 month period of fighting pinning Colorado miners against the Colorado National Guard that would later be known as the Colorado Coalfield War.</w:t>
      </w:r>
      <w:r>
        <w:rPr>
          <w:rStyle w:val="FootnoteReference"/>
        </w:rPr>
        <w:footnoteReference w:id="1"/>
      </w:r>
    </w:p>
    <w:p w:rsidR="00983048" w:rsidRPr="00A010F2" w:rsidRDefault="00983048" w:rsidP="00983048">
      <w:pPr>
        <w:spacing w:line="480" w:lineRule="auto"/>
        <w:ind w:left="720"/>
      </w:pPr>
      <w:r>
        <w:t xml:space="preserve">Bain News Service, </w:t>
      </w:r>
      <w:r>
        <w:rPr>
          <w:i/>
        </w:rPr>
        <w:t>Ruins Ludlow Colony-Trinidad, Col.</w:t>
      </w:r>
      <w:r>
        <w:t xml:space="preserve"> 1914 April 29. </w:t>
      </w:r>
      <w:proofErr w:type="gramStart"/>
      <w:r>
        <w:t>1 negative glass, 5 x7 in.</w:t>
      </w:r>
      <w:proofErr w:type="gramEnd"/>
      <w:r>
        <w:t xml:space="preserve"> </w:t>
      </w:r>
      <w:proofErr w:type="gramStart"/>
      <w:r>
        <w:t>Library of Congress Prints and Photographs Division, Washington, DC.</w:t>
      </w:r>
      <w:proofErr w:type="gramEnd"/>
      <w:r>
        <w:t xml:space="preserve"> </w:t>
      </w:r>
      <w:hyperlink r:id="rId7" w:history="1">
        <w:r>
          <w:rPr>
            <w:rStyle w:val="Hyperlink"/>
          </w:rPr>
          <w:t>http://www.loc.gov/pictures/item/ggb2005015870/</w:t>
        </w:r>
      </w:hyperlink>
    </w:p>
    <w:p w:rsidR="00967E57" w:rsidRDefault="00967E57">
      <w:bookmarkStart w:id="0" w:name="_GoBack"/>
      <w:bookmarkEnd w:id="0"/>
    </w:p>
    <w:sectPr w:rsidR="00967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BC" w:rsidRDefault="00355BBC" w:rsidP="00413936">
      <w:pPr>
        <w:spacing w:after="0" w:line="240" w:lineRule="auto"/>
      </w:pPr>
      <w:r>
        <w:separator/>
      </w:r>
    </w:p>
  </w:endnote>
  <w:endnote w:type="continuationSeparator" w:id="0">
    <w:p w:rsidR="00355BBC" w:rsidRDefault="00355BBC" w:rsidP="0041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BC" w:rsidRDefault="00355BBC" w:rsidP="00413936">
      <w:pPr>
        <w:spacing w:after="0" w:line="240" w:lineRule="auto"/>
      </w:pPr>
      <w:r>
        <w:separator/>
      </w:r>
    </w:p>
  </w:footnote>
  <w:footnote w:type="continuationSeparator" w:id="0">
    <w:p w:rsidR="00355BBC" w:rsidRDefault="00355BBC" w:rsidP="00413936">
      <w:pPr>
        <w:spacing w:after="0" w:line="240" w:lineRule="auto"/>
      </w:pPr>
      <w:r>
        <w:continuationSeparator/>
      </w:r>
    </w:p>
  </w:footnote>
  <w:footnote w:id="1">
    <w:p w:rsidR="00983048" w:rsidRDefault="00983048" w:rsidP="00983048">
      <w:pPr>
        <w:pStyle w:val="FootnoteText"/>
      </w:pPr>
      <w:r>
        <w:rPr>
          <w:rStyle w:val="FootnoteReference"/>
        </w:rPr>
        <w:footnoteRef/>
      </w:r>
      <w:r>
        <w:t xml:space="preserve"> </w:t>
      </w:r>
      <w:r>
        <w:rPr>
          <w:color w:val="000000"/>
          <w:shd w:val="clear" w:color="auto" w:fill="FFFFFF"/>
        </w:rPr>
        <w:t xml:space="preserve">Colorado Coal Field Project, "A History of the Colorado Coal Field War." </w:t>
      </w:r>
      <w:proofErr w:type="gramStart"/>
      <w:r>
        <w:rPr>
          <w:color w:val="000000"/>
          <w:shd w:val="clear" w:color="auto" w:fill="FFFFFF"/>
        </w:rPr>
        <w:t>Accessed September 26, 2012.</w:t>
      </w:r>
      <w:proofErr w:type="gramEnd"/>
      <w:r>
        <w:rPr>
          <w:color w:val="000000"/>
          <w:shd w:val="clear" w:color="auto" w:fill="FFFFFF"/>
        </w:rPr>
        <w:t xml:space="preserve">  http://www.du.edu/ludlow/cfhist.html.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36"/>
    <w:rsid w:val="001C49D9"/>
    <w:rsid w:val="00355BBC"/>
    <w:rsid w:val="00413936"/>
    <w:rsid w:val="00967E57"/>
    <w:rsid w:val="0098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36"/>
    <w:rPr>
      <w:color w:val="0000FF"/>
      <w:u w:val="single"/>
    </w:rPr>
  </w:style>
  <w:style w:type="paragraph" w:styleId="FootnoteText">
    <w:name w:val="footnote text"/>
    <w:basedOn w:val="Normal"/>
    <w:link w:val="FootnoteTextChar"/>
    <w:uiPriority w:val="99"/>
    <w:semiHidden/>
    <w:unhideWhenUsed/>
    <w:rsid w:val="00413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36"/>
    <w:rPr>
      <w:sz w:val="20"/>
      <w:szCs w:val="20"/>
    </w:rPr>
  </w:style>
  <w:style w:type="character" w:styleId="FootnoteReference">
    <w:name w:val="footnote reference"/>
    <w:basedOn w:val="DefaultParagraphFont"/>
    <w:uiPriority w:val="99"/>
    <w:semiHidden/>
    <w:unhideWhenUsed/>
    <w:rsid w:val="00413936"/>
    <w:rPr>
      <w:vertAlign w:val="superscript"/>
    </w:rPr>
  </w:style>
  <w:style w:type="paragraph" w:customStyle="1" w:styleId="lyrictext">
    <w:name w:val="lyrictext"/>
    <w:basedOn w:val="Normal"/>
    <w:rsid w:val="004139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36"/>
    <w:rPr>
      <w:color w:val="0000FF"/>
      <w:u w:val="single"/>
    </w:rPr>
  </w:style>
  <w:style w:type="paragraph" w:styleId="FootnoteText">
    <w:name w:val="footnote text"/>
    <w:basedOn w:val="Normal"/>
    <w:link w:val="FootnoteTextChar"/>
    <w:uiPriority w:val="99"/>
    <w:semiHidden/>
    <w:unhideWhenUsed/>
    <w:rsid w:val="00413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36"/>
    <w:rPr>
      <w:sz w:val="20"/>
      <w:szCs w:val="20"/>
    </w:rPr>
  </w:style>
  <w:style w:type="character" w:styleId="FootnoteReference">
    <w:name w:val="footnote reference"/>
    <w:basedOn w:val="DefaultParagraphFont"/>
    <w:uiPriority w:val="99"/>
    <w:semiHidden/>
    <w:unhideWhenUsed/>
    <w:rsid w:val="00413936"/>
    <w:rPr>
      <w:vertAlign w:val="superscript"/>
    </w:rPr>
  </w:style>
  <w:style w:type="paragraph" w:customStyle="1" w:styleId="lyrictext">
    <w:name w:val="lyrictext"/>
    <w:basedOn w:val="Normal"/>
    <w:rsid w:val="00413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pictures/item/ggb20050158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2012-10-11T20:07:00Z</dcterms:created>
  <dcterms:modified xsi:type="dcterms:W3CDTF">2012-10-11T20:07:00Z</dcterms:modified>
</cp:coreProperties>
</file>