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80" w:rsidRPr="00F62A12" w:rsidRDefault="00333ED9">
      <w:pPr>
        <w:rPr>
          <w:rFonts w:ascii="Times New Roman" w:hAnsi="Times New Roman" w:cs="Times New Roman"/>
        </w:rPr>
      </w:pPr>
      <w:r w:rsidRPr="00F62A12">
        <w:rPr>
          <w:rFonts w:ascii="Times New Roman" w:hAnsi="Times New Roman" w:cs="Times New Roman"/>
        </w:rPr>
        <w:t>Brittany Coley</w:t>
      </w:r>
    </w:p>
    <w:p w:rsidR="00333ED9" w:rsidRPr="00F62A12" w:rsidRDefault="00333ED9">
      <w:pPr>
        <w:rPr>
          <w:rFonts w:ascii="Times New Roman" w:hAnsi="Times New Roman" w:cs="Times New Roman"/>
        </w:rPr>
      </w:pPr>
      <w:r w:rsidRPr="00F62A12">
        <w:rPr>
          <w:rFonts w:ascii="Times New Roman" w:hAnsi="Times New Roman" w:cs="Times New Roman"/>
        </w:rPr>
        <w:t>HIS 949 A Final Paper</w:t>
      </w:r>
    </w:p>
    <w:p w:rsidR="00333ED9" w:rsidRPr="00F62A12" w:rsidRDefault="00333ED9">
      <w:pPr>
        <w:rPr>
          <w:rFonts w:ascii="Times New Roman" w:hAnsi="Times New Roman" w:cs="Times New Roman"/>
        </w:rPr>
      </w:pPr>
      <w:r w:rsidRPr="00F62A12">
        <w:rPr>
          <w:rFonts w:ascii="Times New Roman" w:hAnsi="Times New Roman" w:cs="Times New Roman"/>
        </w:rPr>
        <w:t>12/06/12</w:t>
      </w:r>
    </w:p>
    <w:p w:rsidR="00333ED9" w:rsidRPr="00F62A12" w:rsidRDefault="00333ED9" w:rsidP="007D5860">
      <w:pPr>
        <w:spacing w:line="480" w:lineRule="auto"/>
        <w:rPr>
          <w:rFonts w:ascii="Times New Roman" w:hAnsi="Times New Roman" w:cs="Times New Roman"/>
        </w:rPr>
      </w:pPr>
    </w:p>
    <w:p w:rsidR="00333ED9" w:rsidRPr="00F62A12" w:rsidRDefault="00333ED9" w:rsidP="007D5860">
      <w:pPr>
        <w:spacing w:line="480" w:lineRule="auto"/>
        <w:rPr>
          <w:rFonts w:ascii="Times New Roman" w:hAnsi="Times New Roman" w:cs="Times New Roman"/>
        </w:rPr>
      </w:pPr>
      <w:r w:rsidRPr="00F62A12">
        <w:rPr>
          <w:rFonts w:ascii="Times New Roman" w:hAnsi="Times New Roman" w:cs="Times New Roman"/>
        </w:rPr>
        <w:tab/>
        <w:t xml:space="preserve">The Progressive Era, a time period in American History that lasted from 1890 to 1916, was a period that can be characterized by a change in the role of government in the United States.  This time period, led by political figures such as Theodore Roosevelt, Woodrow Wilson, and Robert La </w:t>
      </w:r>
      <w:proofErr w:type="spellStart"/>
      <w:r w:rsidRPr="00F62A12">
        <w:rPr>
          <w:rFonts w:ascii="Times New Roman" w:hAnsi="Times New Roman" w:cs="Times New Roman"/>
        </w:rPr>
        <w:t>Follette</w:t>
      </w:r>
      <w:proofErr w:type="spellEnd"/>
      <w:r w:rsidRPr="00F62A12">
        <w:rPr>
          <w:rFonts w:ascii="Times New Roman" w:hAnsi="Times New Roman" w:cs="Times New Roman"/>
        </w:rPr>
        <w:t xml:space="preserve">, brought increased government regulation in </w:t>
      </w:r>
      <w:bookmarkStart w:id="0" w:name="_GoBack"/>
      <w:r w:rsidRPr="00F62A12">
        <w:rPr>
          <w:rFonts w:ascii="Times New Roman" w:hAnsi="Times New Roman" w:cs="Times New Roman"/>
        </w:rPr>
        <w:t xml:space="preserve">areas such as working conditions, working hours for women and children, the meat </w:t>
      </w:r>
      <w:bookmarkEnd w:id="0"/>
      <w:r w:rsidRPr="00F62A12">
        <w:rPr>
          <w:rFonts w:ascii="Times New Roman" w:hAnsi="Times New Roman" w:cs="Times New Roman"/>
        </w:rPr>
        <w:t xml:space="preserve">packing industry, and many more.  Theodore Roosevelt, Woodrow Wilson, and Robert La </w:t>
      </w:r>
      <w:proofErr w:type="spellStart"/>
      <w:r w:rsidRPr="00F62A12">
        <w:rPr>
          <w:rFonts w:ascii="Times New Roman" w:hAnsi="Times New Roman" w:cs="Times New Roman"/>
        </w:rPr>
        <w:t>Follette</w:t>
      </w:r>
      <w:proofErr w:type="spellEnd"/>
      <w:r w:rsidRPr="00F62A12">
        <w:rPr>
          <w:rFonts w:ascii="Times New Roman" w:hAnsi="Times New Roman" w:cs="Times New Roman"/>
        </w:rPr>
        <w:t xml:space="preserve"> are all considered to be progressive in their political ideas.  These figures were all determined to influence political, social, cultural, economic, and business by addressing what they believe needs to be reformed.  </w:t>
      </w:r>
    </w:p>
    <w:p w:rsidR="00C326A7" w:rsidRPr="00F62A12" w:rsidRDefault="00C326A7" w:rsidP="007D5860">
      <w:pPr>
        <w:spacing w:line="480" w:lineRule="auto"/>
        <w:rPr>
          <w:rFonts w:ascii="Times New Roman" w:hAnsi="Times New Roman" w:cs="Times New Roman"/>
        </w:rPr>
      </w:pPr>
      <w:r w:rsidRPr="00F62A12">
        <w:rPr>
          <w:rFonts w:ascii="Times New Roman" w:hAnsi="Times New Roman" w:cs="Times New Roman"/>
        </w:rPr>
        <w:tab/>
        <w:t xml:space="preserve">The role of government changed during the Progressive Era.  Reforms and regulations led to the presence of government in all aspects of life. These reforms and regulations tended to focus on people who would otherwise get trampled on, including women, children, elderly, and the poor.  While most of the regulations and reform movements were beneficial and good, some weren’t.  </w:t>
      </w:r>
    </w:p>
    <w:p w:rsidR="00333ED9" w:rsidRPr="00F62A12" w:rsidRDefault="00333ED9" w:rsidP="007D5860">
      <w:pPr>
        <w:spacing w:line="480" w:lineRule="auto"/>
        <w:rPr>
          <w:rFonts w:ascii="Times New Roman" w:hAnsi="Times New Roman" w:cs="Times New Roman"/>
        </w:rPr>
      </w:pPr>
      <w:r w:rsidRPr="00F62A12">
        <w:rPr>
          <w:rFonts w:ascii="Times New Roman" w:hAnsi="Times New Roman" w:cs="Times New Roman"/>
        </w:rPr>
        <w:tab/>
        <w:t>During the Progressive Era, government regulation increased and became apparent in the everyday lives of all people.  One example of increased government regulation can be seen when examining working conditions in factories.  After the Triangle Shirtwaist Factory fire in New York</w:t>
      </w:r>
      <w:r w:rsidR="00C326A7" w:rsidRPr="00F62A12">
        <w:rPr>
          <w:rFonts w:ascii="Times New Roman" w:hAnsi="Times New Roman" w:cs="Times New Roman"/>
        </w:rPr>
        <w:t xml:space="preserve"> in April of 1911</w:t>
      </w:r>
      <w:r w:rsidRPr="00F62A12">
        <w:rPr>
          <w:rFonts w:ascii="Times New Roman" w:hAnsi="Times New Roman" w:cs="Times New Roman"/>
        </w:rPr>
        <w:t>, workers along with government officials became increasingly concerned with the conditions of factories</w:t>
      </w:r>
      <w:r w:rsidR="00C326A7" w:rsidRPr="00F62A12">
        <w:rPr>
          <w:rFonts w:ascii="Times New Roman" w:hAnsi="Times New Roman" w:cs="Times New Roman"/>
        </w:rPr>
        <w:t xml:space="preserve">.  In June of 1911, the Factory Investigation Commission is created to ensure that all factories operate under acceptable working conditions to ensure the safety of their workers.  </w:t>
      </w:r>
      <w:r w:rsidR="00C326A7" w:rsidRPr="00F62A12">
        <w:rPr>
          <w:rFonts w:ascii="Times New Roman" w:hAnsi="Times New Roman" w:cs="Times New Roman"/>
        </w:rPr>
        <w:lastRenderedPageBreak/>
        <w:t xml:space="preserve">Factories that do not have acceptable working conditions were fined and their door locked until conditions improved.  Working conditions were not the only concern of state and federal governments as far as factories are concerned. </w:t>
      </w:r>
    </w:p>
    <w:p w:rsidR="00C326A7" w:rsidRPr="00F62A12" w:rsidRDefault="00C326A7" w:rsidP="007D5860">
      <w:pPr>
        <w:spacing w:line="480" w:lineRule="auto"/>
        <w:rPr>
          <w:rFonts w:ascii="Times New Roman" w:hAnsi="Times New Roman" w:cs="Times New Roman"/>
        </w:rPr>
      </w:pPr>
      <w:r w:rsidRPr="00F62A12">
        <w:rPr>
          <w:rFonts w:ascii="Times New Roman" w:hAnsi="Times New Roman" w:cs="Times New Roman"/>
        </w:rPr>
        <w:tab/>
        <w:t>At this time, factory workers worked unimaginable hours and received very little time off.  State governments were the first to act.</w:t>
      </w:r>
      <w:r w:rsidR="006C4663" w:rsidRPr="00F62A12">
        <w:rPr>
          <w:rFonts w:ascii="Times New Roman" w:hAnsi="Times New Roman" w:cs="Times New Roman"/>
        </w:rPr>
        <w:t xml:space="preserve">  Many states, such as New York, began to pass laws that limited the number of </w:t>
      </w:r>
      <w:proofErr w:type="gramStart"/>
      <w:r w:rsidR="006C4663" w:rsidRPr="00F62A12">
        <w:rPr>
          <w:rFonts w:ascii="Times New Roman" w:hAnsi="Times New Roman" w:cs="Times New Roman"/>
        </w:rPr>
        <w:t>hours</w:t>
      </w:r>
      <w:proofErr w:type="gramEnd"/>
      <w:r w:rsidR="006C4663" w:rsidRPr="00F62A12">
        <w:rPr>
          <w:rFonts w:ascii="Times New Roman" w:hAnsi="Times New Roman" w:cs="Times New Roman"/>
        </w:rPr>
        <w:t xml:space="preserve"> women and children could work in one week.  In 1912, New York altered their labor laws to include a maximum of 54 hours a week for women and children under the age of 18 years old (NYT, Shorter Factory Hours Reading).  According to the reading, the State Labor Department gave factories p</w:t>
      </w:r>
      <w:r w:rsidR="007D5860" w:rsidRPr="00F62A12">
        <w:rPr>
          <w:rFonts w:ascii="Times New Roman" w:hAnsi="Times New Roman" w:cs="Times New Roman"/>
        </w:rPr>
        <w:t>rinted notices of the new law.  In Muller v. Oregon (1908), the Supreme Court upheld an Oregon law that limited the number of hours that women can work per day in factories and laundries (</w:t>
      </w:r>
      <w:proofErr w:type="spellStart"/>
      <w:r w:rsidR="007D5860" w:rsidRPr="00F62A12">
        <w:rPr>
          <w:rFonts w:ascii="Times New Roman" w:hAnsi="Times New Roman" w:cs="Times New Roman"/>
        </w:rPr>
        <w:t>Woloch</w:t>
      </w:r>
      <w:proofErr w:type="spellEnd"/>
      <w:r w:rsidR="007D5860" w:rsidRPr="00F62A12">
        <w:rPr>
          <w:rFonts w:ascii="Times New Roman" w:hAnsi="Times New Roman" w:cs="Times New Roman"/>
        </w:rPr>
        <w:t xml:space="preserve">, vii).  </w:t>
      </w:r>
    </w:p>
    <w:p w:rsidR="006C4663" w:rsidRPr="00F62A12" w:rsidRDefault="006C4663" w:rsidP="007D5860">
      <w:pPr>
        <w:spacing w:line="480" w:lineRule="auto"/>
        <w:rPr>
          <w:rFonts w:ascii="Times New Roman" w:hAnsi="Times New Roman" w:cs="Times New Roman"/>
        </w:rPr>
      </w:pPr>
      <w:r w:rsidRPr="00F62A12">
        <w:rPr>
          <w:rFonts w:ascii="Times New Roman" w:hAnsi="Times New Roman" w:cs="Times New Roman"/>
        </w:rPr>
        <w:tab/>
        <w:t>The Progressive Era also brought new attitude in regards to children.  Before the 19</w:t>
      </w:r>
      <w:r w:rsidRPr="00F62A12">
        <w:rPr>
          <w:rFonts w:ascii="Times New Roman" w:hAnsi="Times New Roman" w:cs="Times New Roman"/>
          <w:vertAlign w:val="superscript"/>
        </w:rPr>
        <w:t>th</w:t>
      </w:r>
      <w:r w:rsidRPr="00F62A12">
        <w:rPr>
          <w:rFonts w:ascii="Times New Roman" w:hAnsi="Times New Roman" w:cs="Times New Roman"/>
        </w:rPr>
        <w:t xml:space="preserve"> century, children were seen as small adults that can reason and work like adults. At the end of the 19</w:t>
      </w:r>
      <w:r w:rsidRPr="00F62A12">
        <w:rPr>
          <w:rFonts w:ascii="Times New Roman" w:hAnsi="Times New Roman" w:cs="Times New Roman"/>
          <w:vertAlign w:val="superscript"/>
        </w:rPr>
        <w:t>th</w:t>
      </w:r>
      <w:r w:rsidRPr="00F62A12">
        <w:rPr>
          <w:rFonts w:ascii="Times New Roman" w:hAnsi="Times New Roman" w:cs="Times New Roman"/>
        </w:rPr>
        <w:t xml:space="preserve"> century, this attitude changed.  The 20</w:t>
      </w:r>
      <w:r w:rsidRPr="00F62A12">
        <w:rPr>
          <w:rFonts w:ascii="Times New Roman" w:hAnsi="Times New Roman" w:cs="Times New Roman"/>
          <w:vertAlign w:val="superscript"/>
        </w:rPr>
        <w:t>th</w:t>
      </w:r>
      <w:r w:rsidRPr="00F62A12">
        <w:rPr>
          <w:rFonts w:ascii="Times New Roman" w:hAnsi="Times New Roman" w:cs="Times New Roman"/>
        </w:rPr>
        <w:t xml:space="preserve"> century, according to James Marten, author of </w:t>
      </w:r>
      <w:r w:rsidRPr="00F62A12">
        <w:rPr>
          <w:rFonts w:ascii="Times New Roman" w:hAnsi="Times New Roman" w:cs="Times New Roman"/>
          <w:i/>
        </w:rPr>
        <w:t>Childhood and Child Welfare in the Progressive Era</w:t>
      </w:r>
      <w:r w:rsidR="00480963" w:rsidRPr="00F62A12">
        <w:rPr>
          <w:rFonts w:ascii="Times New Roman" w:hAnsi="Times New Roman" w:cs="Times New Roman"/>
        </w:rPr>
        <w:t xml:space="preserve">, became known as the “century of the child” (Marten, 5). </w:t>
      </w:r>
      <w:r w:rsidRPr="00F62A12">
        <w:rPr>
          <w:rFonts w:ascii="Times New Roman" w:hAnsi="Times New Roman" w:cs="Times New Roman"/>
        </w:rPr>
        <w:t xml:space="preserve"> Instead of being seen as small adults, they were seen as small innocent children that must be protected from the evil realities of the world.  Reforms began to focus on how children were affected by factory conditions, drinking, </w:t>
      </w:r>
      <w:r w:rsidR="00480963" w:rsidRPr="00F62A12">
        <w:rPr>
          <w:rFonts w:ascii="Times New Roman" w:hAnsi="Times New Roman" w:cs="Times New Roman"/>
        </w:rPr>
        <w:t xml:space="preserve">and large families.  The same New York law listed above stated that children between the ages of 14 and 16 could not work unless they had documents that proved they had received an eight year education.  This section of the law also shows that education gained value during this era.  Families were also informed of the impact that drinking in the family, especially mothers, can have on children.  Mothers were educated on the death of children from preventable diseases, who were blamed for these deaths.  This time period is also marked by a decrease in birth rates.  The government encouraged families to have fewer children so that each child can receive an adequate amount of love and attention from their parents.  This also increased the importance of each child.  There was also a push for programs that were specifically designed to meet the needs of children.  It is during this time that organizations such as the YMCA and the YWCA begin offering programs for families to provide supervision, activities, and moral guidance for children.  The government and organizations also began to educate women, usually </w:t>
      </w:r>
      <w:r w:rsidR="006A4E41" w:rsidRPr="00F62A12">
        <w:rPr>
          <w:rFonts w:ascii="Times New Roman" w:hAnsi="Times New Roman" w:cs="Times New Roman"/>
        </w:rPr>
        <w:t xml:space="preserve">during “Baby Weeks” </w:t>
      </w:r>
      <w:r w:rsidR="00480963" w:rsidRPr="00F62A12">
        <w:rPr>
          <w:rFonts w:ascii="Times New Roman" w:hAnsi="Times New Roman" w:cs="Times New Roman"/>
        </w:rPr>
        <w:t xml:space="preserve">located in poor neighborhoods, </w:t>
      </w:r>
      <w:r w:rsidR="006A4E41" w:rsidRPr="00F62A12">
        <w:rPr>
          <w:rFonts w:ascii="Times New Roman" w:hAnsi="Times New Roman" w:cs="Times New Roman"/>
        </w:rPr>
        <w:t xml:space="preserve">about how to properly take care of their babies to ensure their health.  </w:t>
      </w:r>
    </w:p>
    <w:p w:rsidR="006A4E41" w:rsidRPr="00F62A12" w:rsidRDefault="006A4E41" w:rsidP="007D5860">
      <w:pPr>
        <w:spacing w:line="480" w:lineRule="auto"/>
        <w:rPr>
          <w:rFonts w:ascii="Times New Roman" w:hAnsi="Times New Roman" w:cs="Times New Roman"/>
        </w:rPr>
      </w:pPr>
      <w:r w:rsidRPr="00F62A12">
        <w:rPr>
          <w:rFonts w:ascii="Times New Roman" w:hAnsi="Times New Roman" w:cs="Times New Roman"/>
        </w:rPr>
        <w:tab/>
        <w:t xml:space="preserve">The government also became concerned with the meat packing industry and other food producing companies after the horror of </w:t>
      </w:r>
      <w:proofErr w:type="spellStart"/>
      <w:r w:rsidRPr="00F62A12">
        <w:rPr>
          <w:rFonts w:ascii="Times New Roman" w:hAnsi="Times New Roman" w:cs="Times New Roman"/>
        </w:rPr>
        <w:t>packhouses</w:t>
      </w:r>
      <w:proofErr w:type="spellEnd"/>
      <w:r w:rsidRPr="00F62A12">
        <w:rPr>
          <w:rFonts w:ascii="Times New Roman" w:hAnsi="Times New Roman" w:cs="Times New Roman"/>
        </w:rPr>
        <w:t xml:space="preserve"> were exposed in Upton Sinclair’s book, </w:t>
      </w:r>
      <w:r w:rsidRPr="00F62A12">
        <w:rPr>
          <w:rFonts w:ascii="Times New Roman" w:hAnsi="Times New Roman" w:cs="Times New Roman"/>
          <w:i/>
        </w:rPr>
        <w:t>The Jungle.</w:t>
      </w:r>
      <w:r w:rsidRPr="00F62A12">
        <w:rPr>
          <w:rFonts w:ascii="Times New Roman" w:hAnsi="Times New Roman" w:cs="Times New Roman"/>
        </w:rPr>
        <w:t xml:space="preserve">  The Meat Inspection Act of 1906 addressed the concerns over the sanitation of the meat packing industry.  This act also required the elimination of contaminated meat as well as accurate labeling of meat (Marley Blanchard, Politics Timeline).  According to this timeline event, this act also led to other legislation that focused on the safety of food.  The Pure Food and Drug Act was also enacted that year and it placed restrictions on the operations of food and drug companies.  Both of these laws were passed to ensure the safety and health of Americans.  </w:t>
      </w:r>
    </w:p>
    <w:p w:rsidR="006A4E41" w:rsidRPr="00F62A12" w:rsidRDefault="006A4E41" w:rsidP="007D5860">
      <w:pPr>
        <w:spacing w:line="480" w:lineRule="auto"/>
        <w:rPr>
          <w:rFonts w:ascii="Times New Roman" w:hAnsi="Times New Roman" w:cs="Times New Roman"/>
        </w:rPr>
      </w:pPr>
      <w:r w:rsidRPr="00F62A12">
        <w:rPr>
          <w:rFonts w:ascii="Times New Roman" w:hAnsi="Times New Roman" w:cs="Times New Roman"/>
        </w:rPr>
        <w:tab/>
        <w:t xml:space="preserve">Although most of the reforms and regulations that were enacted during the Progressive Era were positive changes, some cannot be described as so. </w:t>
      </w:r>
      <w:r w:rsidR="00D46839" w:rsidRPr="00F62A12">
        <w:rPr>
          <w:rFonts w:ascii="Times New Roman" w:hAnsi="Times New Roman" w:cs="Times New Roman"/>
        </w:rPr>
        <w:t xml:space="preserve"> One particularly awful aspect of the Progressive Era has to do with the “</w:t>
      </w:r>
      <w:proofErr w:type="spellStart"/>
      <w:r w:rsidR="00D46839" w:rsidRPr="00F62A12">
        <w:rPr>
          <w:rFonts w:ascii="Times New Roman" w:hAnsi="Times New Roman" w:cs="Times New Roman"/>
        </w:rPr>
        <w:t>americanization</w:t>
      </w:r>
      <w:proofErr w:type="spellEnd"/>
      <w:r w:rsidR="00D46839" w:rsidRPr="00F62A12">
        <w:rPr>
          <w:rFonts w:ascii="Times New Roman" w:hAnsi="Times New Roman" w:cs="Times New Roman"/>
        </w:rPr>
        <w:t xml:space="preserve">” of Native Americans.  Native Americans were sent to boarding schools like Richard Henry Pratt’s Carlisle Indian School.  Native Americans were stripped from their homes and forced into the schools to learn how to be American.  They were given what were considered to be appropriate names and were forced to abandon their culture.  The cultures of Native American tribes were also damaged during this period by the Dawes Allotment Act.  This act individually allotted land and outlawed communal ownership, which is what Native Americans were used to.  Whatever land was left after allotment was sold off.  This drastically reduced the size of reservations and created a checkerboard problem because the reservations had been broken up by other settlers who had bought land from the government. </w:t>
      </w:r>
    </w:p>
    <w:p w:rsidR="00A008AC" w:rsidRPr="00F62A12" w:rsidRDefault="00A008AC" w:rsidP="007D5860">
      <w:pPr>
        <w:spacing w:line="480" w:lineRule="auto"/>
        <w:rPr>
          <w:rFonts w:ascii="Times New Roman" w:hAnsi="Times New Roman" w:cs="Times New Roman"/>
        </w:rPr>
      </w:pPr>
      <w:r w:rsidRPr="00F62A12">
        <w:rPr>
          <w:rFonts w:ascii="Times New Roman" w:hAnsi="Times New Roman" w:cs="Times New Roman"/>
        </w:rPr>
        <w:tab/>
        <w:t xml:space="preserve">For the most part, Progressivism and its reforms were only applied and relevant to white Americans. Little was done during the time to meet the needs or address the issues and plights of African Americans.  During this time, there was large scale disenfranchisement of African Americans living in the South. </w:t>
      </w:r>
      <w:r w:rsidR="007D5860" w:rsidRPr="00F62A12">
        <w:rPr>
          <w:rFonts w:ascii="Times New Roman" w:hAnsi="Times New Roman" w:cs="Times New Roman"/>
        </w:rPr>
        <w:t xml:space="preserve">However, during this time, this was seen as progressive because many whites living in the south believed that this would undo errors made previously.  </w:t>
      </w:r>
    </w:p>
    <w:p w:rsidR="00D46839" w:rsidRPr="00F62A12" w:rsidRDefault="00D46839" w:rsidP="007D5860">
      <w:pPr>
        <w:spacing w:line="480" w:lineRule="auto"/>
        <w:rPr>
          <w:rFonts w:ascii="Times New Roman" w:hAnsi="Times New Roman" w:cs="Times New Roman"/>
        </w:rPr>
      </w:pPr>
      <w:r w:rsidRPr="00F62A12">
        <w:rPr>
          <w:rFonts w:ascii="Times New Roman" w:hAnsi="Times New Roman" w:cs="Times New Roman"/>
        </w:rPr>
        <w:tab/>
        <w:t xml:space="preserve">The most difficult thing about the Progressive Era is trying to come up with a concrete definition of who is considered to be a progressive.  Progressives were members of the middle class who were </w:t>
      </w:r>
      <w:r w:rsidR="00987BF2" w:rsidRPr="00F62A12">
        <w:rPr>
          <w:rFonts w:ascii="Times New Roman" w:hAnsi="Times New Roman" w:cs="Times New Roman"/>
        </w:rPr>
        <w:t xml:space="preserve">concerned with how the class below them was being treating.  Progressives were also muckrakers who were dedicated to exposing corruption in factories, businesses, and the government.  Progressives were presidents, politicians, protestant white men, suffragists, prohibitionists, and everyone else who believed that they were progressive.  Progressives, as a group, were very interested in reform.  The most prominent figures during this time that can be called progressives are Theodore Roosevelt, Robert La </w:t>
      </w:r>
      <w:proofErr w:type="spellStart"/>
      <w:r w:rsidR="00987BF2" w:rsidRPr="00F62A12">
        <w:rPr>
          <w:rFonts w:ascii="Times New Roman" w:hAnsi="Times New Roman" w:cs="Times New Roman"/>
        </w:rPr>
        <w:t>Follette</w:t>
      </w:r>
      <w:proofErr w:type="spellEnd"/>
      <w:r w:rsidR="00987BF2" w:rsidRPr="00F62A12">
        <w:rPr>
          <w:rFonts w:ascii="Times New Roman" w:hAnsi="Times New Roman" w:cs="Times New Roman"/>
        </w:rPr>
        <w:t xml:space="preserve">, and Woodrow Wilson.  Theodore Roosevelt read Upton Sinclair’s </w:t>
      </w:r>
      <w:r w:rsidR="00987BF2" w:rsidRPr="00F62A12">
        <w:rPr>
          <w:rFonts w:ascii="Times New Roman" w:hAnsi="Times New Roman" w:cs="Times New Roman"/>
          <w:i/>
        </w:rPr>
        <w:t>The Jungle</w:t>
      </w:r>
      <w:r w:rsidR="00987BF2" w:rsidRPr="00F62A12">
        <w:rPr>
          <w:rFonts w:ascii="Times New Roman" w:hAnsi="Times New Roman" w:cs="Times New Roman"/>
        </w:rPr>
        <w:t xml:space="preserve"> and responded by working with Congress to create the Meat Inspection Act.  He also worked to create the National Parks System which he believed was essential in the conservation of wilderness areas and natural resources.  He believed that instead of preserving these areas, we should conserve them so that they can continue to be used and enjoyed, by hunters, </w:t>
      </w:r>
      <w:r w:rsidR="00AF161C" w:rsidRPr="00F62A12">
        <w:rPr>
          <w:rFonts w:ascii="Times New Roman" w:hAnsi="Times New Roman" w:cs="Times New Roman"/>
        </w:rPr>
        <w:t xml:space="preserve">fisherman, and other sportsman.  Robert La </w:t>
      </w:r>
      <w:proofErr w:type="spellStart"/>
      <w:r w:rsidR="00AF161C" w:rsidRPr="00F62A12">
        <w:rPr>
          <w:rFonts w:ascii="Times New Roman" w:hAnsi="Times New Roman" w:cs="Times New Roman"/>
        </w:rPr>
        <w:t>Follette</w:t>
      </w:r>
      <w:proofErr w:type="spellEnd"/>
      <w:r w:rsidR="00AF161C" w:rsidRPr="00F62A12">
        <w:rPr>
          <w:rFonts w:ascii="Times New Roman" w:hAnsi="Times New Roman" w:cs="Times New Roman"/>
        </w:rPr>
        <w:t>, the Progressive Governor of Wisconsin, led reforms in the process of direct primaries, stronger regulation of the railroads, workmen’s compensation, and joined with Roosevelt to encourage the conservation of natural resources (</w:t>
      </w:r>
      <w:proofErr w:type="spellStart"/>
      <w:r w:rsidR="00AF161C" w:rsidRPr="00F62A12">
        <w:rPr>
          <w:rFonts w:ascii="Times New Roman" w:hAnsi="Times New Roman" w:cs="Times New Roman"/>
        </w:rPr>
        <w:t>Tindall</w:t>
      </w:r>
      <w:proofErr w:type="spellEnd"/>
      <w:r w:rsidR="00AF161C" w:rsidRPr="00F62A12">
        <w:rPr>
          <w:rFonts w:ascii="Times New Roman" w:hAnsi="Times New Roman" w:cs="Times New Roman"/>
        </w:rPr>
        <w:t xml:space="preserve"> and Shi, 946.)  Woodrow Wilson showed progressive reform tendencies before he was ever in office.  According to </w:t>
      </w:r>
      <w:proofErr w:type="spellStart"/>
      <w:r w:rsidR="00AF161C" w:rsidRPr="00F62A12">
        <w:rPr>
          <w:rFonts w:ascii="Times New Roman" w:hAnsi="Times New Roman" w:cs="Times New Roman"/>
        </w:rPr>
        <w:t>Tindall</w:t>
      </w:r>
      <w:proofErr w:type="spellEnd"/>
      <w:r w:rsidR="00AF161C" w:rsidRPr="00F62A12">
        <w:rPr>
          <w:rFonts w:ascii="Times New Roman" w:hAnsi="Times New Roman" w:cs="Times New Roman"/>
        </w:rPr>
        <w:t xml:space="preserve"> and Shi, Woodrow Wilson, while working at Princeton University, introduced a more modern curriculum, a tutorial system, and raised admissions standards (</w:t>
      </w:r>
      <w:proofErr w:type="spellStart"/>
      <w:r w:rsidR="00AF161C" w:rsidRPr="00F62A12">
        <w:rPr>
          <w:rFonts w:ascii="Times New Roman" w:hAnsi="Times New Roman" w:cs="Times New Roman"/>
        </w:rPr>
        <w:t>Tindall</w:t>
      </w:r>
      <w:proofErr w:type="spellEnd"/>
      <w:r w:rsidR="00AF161C" w:rsidRPr="00F62A12">
        <w:rPr>
          <w:rFonts w:ascii="Times New Roman" w:hAnsi="Times New Roman" w:cs="Times New Roman"/>
        </w:rPr>
        <w:t xml:space="preserve"> and Shi, 968).  As Governor of New Jersey, Wilson pushed for a workers’ compensation law, a corrupt-practices law, and took measures to regulate public utilities (</w:t>
      </w:r>
      <w:proofErr w:type="spellStart"/>
      <w:r w:rsidR="00AF161C" w:rsidRPr="00F62A12">
        <w:rPr>
          <w:rFonts w:ascii="Times New Roman" w:hAnsi="Times New Roman" w:cs="Times New Roman"/>
        </w:rPr>
        <w:t>Tindall</w:t>
      </w:r>
      <w:proofErr w:type="spellEnd"/>
      <w:r w:rsidR="00AF161C" w:rsidRPr="00F62A12">
        <w:rPr>
          <w:rFonts w:ascii="Times New Roman" w:hAnsi="Times New Roman" w:cs="Times New Roman"/>
        </w:rPr>
        <w:t xml:space="preserve"> and Shi, 968). </w:t>
      </w:r>
      <w:r w:rsidR="00A008AC" w:rsidRPr="00F62A12">
        <w:rPr>
          <w:rFonts w:ascii="Times New Roman" w:hAnsi="Times New Roman" w:cs="Times New Roman"/>
        </w:rPr>
        <w:t xml:space="preserve"> In his presidency, a new banking and currency reform took place.  Wilson believed that banks should be instruments and not masters of business and individual enterprise and initiative (</w:t>
      </w:r>
      <w:proofErr w:type="spellStart"/>
      <w:r w:rsidR="00A008AC" w:rsidRPr="00F62A12">
        <w:rPr>
          <w:rFonts w:ascii="Times New Roman" w:hAnsi="Times New Roman" w:cs="Times New Roman"/>
        </w:rPr>
        <w:t>Tendall</w:t>
      </w:r>
      <w:proofErr w:type="spellEnd"/>
      <w:r w:rsidR="00A008AC" w:rsidRPr="00F62A12">
        <w:rPr>
          <w:rFonts w:ascii="Times New Roman" w:hAnsi="Times New Roman" w:cs="Times New Roman"/>
        </w:rPr>
        <w:t xml:space="preserve"> and Shi, 974).   This reform addressed three of the major problems in regards to banking: bank reserves were pooled to increase security, the nation’s currency supply and bank credit became more elastic and reserves concentration in New York City was decreased (</w:t>
      </w:r>
      <w:proofErr w:type="spellStart"/>
      <w:r w:rsidR="00A008AC" w:rsidRPr="00F62A12">
        <w:rPr>
          <w:rFonts w:ascii="Times New Roman" w:hAnsi="Times New Roman" w:cs="Times New Roman"/>
        </w:rPr>
        <w:t>Tindall</w:t>
      </w:r>
      <w:proofErr w:type="spellEnd"/>
      <w:r w:rsidR="00A008AC" w:rsidRPr="00F62A12">
        <w:rPr>
          <w:rFonts w:ascii="Times New Roman" w:hAnsi="Times New Roman" w:cs="Times New Roman"/>
        </w:rPr>
        <w:t xml:space="preserve"> and Shi, 974).  </w:t>
      </w:r>
    </w:p>
    <w:p w:rsidR="00A008AC" w:rsidRPr="00F62A12" w:rsidRDefault="00A008AC" w:rsidP="007D5860">
      <w:pPr>
        <w:spacing w:line="480" w:lineRule="auto"/>
        <w:rPr>
          <w:rFonts w:ascii="Times New Roman" w:hAnsi="Times New Roman" w:cs="Times New Roman"/>
        </w:rPr>
      </w:pPr>
      <w:r w:rsidRPr="00F62A12">
        <w:rPr>
          <w:rFonts w:ascii="Times New Roman" w:hAnsi="Times New Roman" w:cs="Times New Roman"/>
        </w:rPr>
        <w:tab/>
        <w:t>The Progressive Era was a time where an abundant amount of reform took place in all aspects of life. The role of the government in the United States increased dramatically.   The government moved towards intervention in everyday life to regulate and mandate the moral behavior of</w:t>
      </w:r>
      <w:r w:rsidR="007D5860" w:rsidRPr="00F62A12">
        <w:rPr>
          <w:rFonts w:ascii="Times New Roman" w:hAnsi="Times New Roman" w:cs="Times New Roman"/>
        </w:rPr>
        <w:t xml:space="preserve"> its citizens and businessmen.  </w:t>
      </w:r>
    </w:p>
    <w:p w:rsidR="007D5860" w:rsidRPr="00F62A12" w:rsidRDefault="007D5860" w:rsidP="007D5860">
      <w:pPr>
        <w:spacing w:line="480" w:lineRule="auto"/>
        <w:rPr>
          <w:rFonts w:ascii="Times New Roman" w:hAnsi="Times New Roman" w:cs="Times New Roman"/>
        </w:rPr>
      </w:pPr>
    </w:p>
    <w:p w:rsidR="007D5860" w:rsidRPr="00F62A12" w:rsidRDefault="007D5860" w:rsidP="007D5860">
      <w:pPr>
        <w:spacing w:line="480" w:lineRule="auto"/>
        <w:rPr>
          <w:rFonts w:ascii="Times New Roman" w:hAnsi="Times New Roman" w:cs="Times New Roman"/>
        </w:rPr>
      </w:pPr>
    </w:p>
    <w:p w:rsidR="007D5860" w:rsidRPr="00F62A12" w:rsidRDefault="00F62A12" w:rsidP="007D5860">
      <w:pPr>
        <w:spacing w:line="480" w:lineRule="auto"/>
        <w:rPr>
          <w:rFonts w:ascii="Times New Roman" w:hAnsi="Times New Roman" w:cs="Times New Roman"/>
        </w:rPr>
      </w:pPr>
      <w:r w:rsidRPr="00F62A12">
        <w:rPr>
          <w:rFonts w:ascii="Times New Roman" w:hAnsi="Times New Roman" w:cs="Times New Roman"/>
        </w:rPr>
        <w:t>Citations:</w:t>
      </w:r>
    </w:p>
    <w:p w:rsidR="00F62A12" w:rsidRPr="00F62A12" w:rsidRDefault="00F62A12" w:rsidP="00F62A12">
      <w:pPr>
        <w:widowControl w:val="0"/>
        <w:autoSpaceDE w:val="0"/>
        <w:autoSpaceDN w:val="0"/>
        <w:adjustRightInd w:val="0"/>
        <w:spacing w:line="550" w:lineRule="atLeast"/>
        <w:ind w:left="800" w:hanging="800"/>
        <w:rPr>
          <w:rFonts w:ascii="Times New Roman" w:hAnsi="Times New Roman" w:cs="Times New Roman"/>
        </w:rPr>
      </w:pPr>
      <w:r w:rsidRPr="00F62A12">
        <w:rPr>
          <w:rFonts w:ascii="Times New Roman" w:hAnsi="Times New Roman" w:cs="Times New Roman"/>
        </w:rPr>
        <w:t xml:space="preserve">Marten, </w:t>
      </w:r>
      <w:proofErr w:type="gramStart"/>
      <w:r w:rsidRPr="00F62A12">
        <w:rPr>
          <w:rFonts w:ascii="Times New Roman" w:hAnsi="Times New Roman" w:cs="Times New Roman"/>
        </w:rPr>
        <w:t>James .</w:t>
      </w:r>
      <w:proofErr w:type="gramEnd"/>
      <w:r w:rsidRPr="00F62A12">
        <w:rPr>
          <w:rFonts w:ascii="Times New Roman" w:hAnsi="Times New Roman" w:cs="Times New Roman"/>
        </w:rPr>
        <w:t xml:space="preserve"> </w:t>
      </w:r>
      <w:r w:rsidRPr="00F62A12">
        <w:rPr>
          <w:rFonts w:ascii="Times New Roman" w:hAnsi="Times New Roman" w:cs="Times New Roman"/>
          <w:i/>
          <w:iCs/>
        </w:rPr>
        <w:t>Childhood and child welfare in the Progressive Era: a brief history with documents</w:t>
      </w:r>
      <w:r w:rsidRPr="00F62A12">
        <w:rPr>
          <w:rFonts w:ascii="Times New Roman" w:hAnsi="Times New Roman" w:cs="Times New Roman"/>
        </w:rPr>
        <w:t>. New York, NY: Bedford/St. Martins, 2004.</w:t>
      </w:r>
    </w:p>
    <w:p w:rsidR="00F62A12" w:rsidRPr="00F62A12" w:rsidRDefault="00F62A12" w:rsidP="00F62A12">
      <w:pPr>
        <w:widowControl w:val="0"/>
        <w:autoSpaceDE w:val="0"/>
        <w:autoSpaceDN w:val="0"/>
        <w:adjustRightInd w:val="0"/>
        <w:spacing w:line="550" w:lineRule="atLeast"/>
        <w:ind w:left="800" w:hanging="800"/>
        <w:rPr>
          <w:rFonts w:ascii="Times New Roman" w:hAnsi="Times New Roman" w:cs="Times New Roman"/>
        </w:rPr>
      </w:pPr>
      <w:proofErr w:type="spellStart"/>
      <w:r w:rsidRPr="00F62A12">
        <w:rPr>
          <w:rFonts w:ascii="Times New Roman" w:hAnsi="Times New Roman" w:cs="Times New Roman"/>
        </w:rPr>
        <w:t>Tindall</w:t>
      </w:r>
      <w:proofErr w:type="spellEnd"/>
      <w:r w:rsidRPr="00F62A12">
        <w:rPr>
          <w:rFonts w:ascii="Times New Roman" w:hAnsi="Times New Roman" w:cs="Times New Roman"/>
        </w:rPr>
        <w:t xml:space="preserve">, George Brown, and David Emory Shi. </w:t>
      </w:r>
      <w:r w:rsidRPr="00F62A12">
        <w:rPr>
          <w:rFonts w:ascii="Times New Roman" w:hAnsi="Times New Roman" w:cs="Times New Roman"/>
          <w:i/>
          <w:iCs/>
        </w:rPr>
        <w:t>America: A Native History</w:t>
      </w:r>
      <w:r w:rsidRPr="00F62A12">
        <w:rPr>
          <w:rFonts w:ascii="Times New Roman" w:hAnsi="Times New Roman" w:cs="Times New Roman"/>
        </w:rPr>
        <w:t xml:space="preserve">. 8 </w:t>
      </w:r>
      <w:proofErr w:type="gramStart"/>
      <w:r w:rsidRPr="00F62A12">
        <w:rPr>
          <w:rFonts w:ascii="Times New Roman" w:hAnsi="Times New Roman" w:cs="Times New Roman"/>
        </w:rPr>
        <w:t>ed</w:t>
      </w:r>
      <w:proofErr w:type="gramEnd"/>
      <w:r w:rsidRPr="00F62A12">
        <w:rPr>
          <w:rFonts w:ascii="Times New Roman" w:hAnsi="Times New Roman" w:cs="Times New Roman"/>
        </w:rPr>
        <w:t>. New York: W.W. Norton &amp; Company, 2009.</w:t>
      </w:r>
    </w:p>
    <w:p w:rsidR="00F62A12" w:rsidRPr="00F62A12" w:rsidRDefault="00F62A12" w:rsidP="00F62A12">
      <w:pPr>
        <w:widowControl w:val="0"/>
        <w:autoSpaceDE w:val="0"/>
        <w:autoSpaceDN w:val="0"/>
        <w:adjustRightInd w:val="0"/>
        <w:ind w:left="800" w:hanging="800"/>
        <w:rPr>
          <w:rFonts w:ascii="Times New Roman" w:hAnsi="Times New Roman" w:cs="Times New Roman"/>
        </w:rPr>
      </w:pPr>
    </w:p>
    <w:p w:rsidR="007D5860" w:rsidRPr="00F62A12" w:rsidRDefault="00F62A12" w:rsidP="00F62A12">
      <w:pPr>
        <w:spacing w:line="480" w:lineRule="auto"/>
        <w:ind w:left="720" w:hanging="720"/>
        <w:rPr>
          <w:rFonts w:ascii="Times New Roman" w:hAnsi="Times New Roman" w:cs="Times New Roman"/>
        </w:rPr>
      </w:pPr>
      <w:proofErr w:type="spellStart"/>
      <w:r w:rsidRPr="00F62A12">
        <w:rPr>
          <w:rFonts w:ascii="Times New Roman" w:hAnsi="Times New Roman" w:cs="Times New Roman"/>
        </w:rPr>
        <w:t>Woloch</w:t>
      </w:r>
      <w:proofErr w:type="spellEnd"/>
      <w:r w:rsidRPr="00F62A12">
        <w:rPr>
          <w:rFonts w:ascii="Times New Roman" w:hAnsi="Times New Roman" w:cs="Times New Roman"/>
        </w:rPr>
        <w:t xml:space="preserve">, Nancy. </w:t>
      </w:r>
      <w:r w:rsidRPr="00F62A12">
        <w:rPr>
          <w:rFonts w:ascii="Times New Roman" w:hAnsi="Times New Roman" w:cs="Times New Roman"/>
          <w:i/>
          <w:iCs/>
        </w:rPr>
        <w:t>Muller v. Oregon: a brief history with documents</w:t>
      </w:r>
      <w:r w:rsidRPr="00F62A12">
        <w:rPr>
          <w:rFonts w:ascii="Times New Roman" w:hAnsi="Times New Roman" w:cs="Times New Roman"/>
        </w:rPr>
        <w:t>. Boston: Bedford Books of St. Martin's Press, 1996.</w:t>
      </w:r>
    </w:p>
    <w:sectPr w:rsidR="007D5860" w:rsidRPr="00F62A12" w:rsidSect="000749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333ED9"/>
    <w:rsid w:val="00074980"/>
    <w:rsid w:val="00333ED9"/>
    <w:rsid w:val="00480963"/>
    <w:rsid w:val="006A00F4"/>
    <w:rsid w:val="006A4E41"/>
    <w:rsid w:val="006C4663"/>
    <w:rsid w:val="007D5860"/>
    <w:rsid w:val="00987BF2"/>
    <w:rsid w:val="00A008AC"/>
    <w:rsid w:val="00AF161C"/>
    <w:rsid w:val="00C326A7"/>
    <w:rsid w:val="00D46839"/>
    <w:rsid w:val="00DE791F"/>
    <w:rsid w:val="00F62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June</dc:creator>
  <cp:keywords/>
  <dc:description/>
  <cp:lastModifiedBy> </cp:lastModifiedBy>
  <cp:revision>2</cp:revision>
  <dcterms:created xsi:type="dcterms:W3CDTF">2013-01-09T19:27:00Z</dcterms:created>
  <dcterms:modified xsi:type="dcterms:W3CDTF">2013-01-09T19:27:00Z</dcterms:modified>
</cp:coreProperties>
</file>